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55"/>
      </w:tblGrid>
      <w:tr w:rsidR="00A53084" w:rsidRPr="00A53084" w:rsidTr="00A53084">
        <w:tc>
          <w:tcPr>
            <w:tcW w:w="9355" w:type="dxa"/>
            <w:vAlign w:val="center"/>
          </w:tcPr>
          <w:p w:rsidR="00A53084" w:rsidRPr="00A53084" w:rsidRDefault="00A53084" w:rsidP="00A5308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53084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084" w:rsidRPr="00A53084" w:rsidTr="00A53084">
        <w:tc>
          <w:tcPr>
            <w:tcW w:w="9355" w:type="dxa"/>
            <w:vAlign w:val="center"/>
          </w:tcPr>
          <w:p w:rsidR="00A53084" w:rsidRPr="00A53084" w:rsidRDefault="00A53084" w:rsidP="00A5308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53084">
              <w:rPr>
                <w:rFonts w:ascii="HeliosCond" w:hAnsi="HeliosCond"/>
                <w:color w:val="1F497D"/>
                <w:sz w:val="18"/>
              </w:rPr>
              <w:t>Большая Пироговская ул., д. 27, стр. 3, г.Москва, Россия, 119435</w:t>
            </w:r>
          </w:p>
          <w:p w:rsidR="00A53084" w:rsidRPr="00A53084" w:rsidRDefault="00A53084" w:rsidP="00A5308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53084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A53084" w:rsidRPr="00A53084" w:rsidRDefault="00A53084" w:rsidP="00A5308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53084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82255A" w:rsidRDefault="0082255A"/>
    <w:p w:rsidR="00A53084" w:rsidRDefault="00A53084" w:rsidP="00A53084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A53084" w:rsidRDefault="00A53084" w:rsidP="00A530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выбору Победителя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 на право заключения договора на поставку </w:t>
      </w:r>
      <w:r w:rsidRPr="00A53084">
        <w:rPr>
          <w:rFonts w:ascii="Times New Roman" w:hAnsi="Times New Roman" w:cs="Times New Roman"/>
          <w:sz w:val="24"/>
          <w:szCs w:val="24"/>
        </w:rPr>
        <w:t>«</w:t>
      </w:r>
      <w:r w:rsidRPr="00A53084">
        <w:rPr>
          <w:rFonts w:ascii="Times New Roman" w:hAnsi="Times New Roman" w:cs="Times New Roman"/>
          <w:bCs/>
          <w:color w:val="000000"/>
          <w:sz w:val="24"/>
          <w:szCs w:val="24"/>
        </w:rPr>
        <w:t>Операционная система Microsoft Windows 10 Pro» для нужд ПАО «Саратовэнерго»</w:t>
      </w:r>
    </w:p>
    <w:p w:rsidR="00A53084" w:rsidRDefault="00A53084" w:rsidP="00A53084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A53084" w:rsidTr="00A53084">
        <w:tc>
          <w:tcPr>
            <w:tcW w:w="3969" w:type="dxa"/>
            <w:shd w:val="clear" w:color="auto" w:fill="auto"/>
            <w:vAlign w:val="center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A53084" w:rsidRDefault="00A53084" w:rsidP="00A5308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№141045/ОЗП (ЭТП)-ПВП</w:t>
            </w:r>
          </w:p>
        </w:tc>
      </w:tr>
      <w:tr w:rsidR="00A53084" w:rsidTr="00A53084">
        <w:tc>
          <w:tcPr>
            <w:tcW w:w="3969" w:type="dxa"/>
            <w:shd w:val="clear" w:color="auto" w:fill="auto"/>
            <w:vAlign w:val="center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A53084" w:rsidRDefault="00A53084" w:rsidP="00E51AD8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E51AD8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 октября 2019 г. </w:t>
            </w:r>
            <w:r w:rsidR="00E51AD8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E51AD8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(по московскому времени)</w:t>
            </w:r>
          </w:p>
        </w:tc>
      </w:tr>
      <w:tr w:rsidR="00A53084" w:rsidTr="00A53084">
        <w:tc>
          <w:tcPr>
            <w:tcW w:w="3969" w:type="dxa"/>
            <w:shd w:val="clear" w:color="auto" w:fill="auto"/>
            <w:vAlign w:val="center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A53084" w:rsidRDefault="00A53084" w:rsidP="00E51AD8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E51AD8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октября 2019 г.</w:t>
            </w:r>
          </w:p>
        </w:tc>
      </w:tr>
      <w:tr w:rsidR="00A53084" w:rsidTr="00A53084">
        <w:tc>
          <w:tcPr>
            <w:tcW w:w="3969" w:type="dxa"/>
            <w:shd w:val="clear" w:color="auto" w:fill="auto"/>
            <w:vAlign w:val="center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2 343 586,00 руб. без НДС</w:t>
            </w:r>
          </w:p>
        </w:tc>
      </w:tr>
      <w:tr w:rsidR="00A53084" w:rsidTr="00A53084">
        <w:tc>
          <w:tcPr>
            <w:tcW w:w="3969" w:type="dxa"/>
            <w:shd w:val="clear" w:color="auto" w:fill="auto"/>
            <w:vAlign w:val="center"/>
          </w:tcPr>
          <w:p w:rsidR="00A53084" w:rsidRDefault="00A53084" w:rsidP="00A530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A53084" w:rsidRDefault="00A53084" w:rsidP="00A5308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Нет</w:t>
            </w:r>
          </w:p>
        </w:tc>
      </w:tr>
    </w:tbl>
    <w:p w:rsidR="00A53084" w:rsidRDefault="00A53084" w:rsidP="00A5308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A53084" w:rsidRDefault="00A53084" w:rsidP="00A5308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A53084" w:rsidRDefault="00A53084" w:rsidP="00A5308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Выбор Победителя </w:t>
      </w:r>
    </w:p>
    <w:p w:rsidR="00A53084" w:rsidRDefault="00A53084" w:rsidP="00A5308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01: Операционная система Microsoft Windows 10 Pro</w:t>
      </w:r>
    </w:p>
    <w:p w:rsidR="00A53084" w:rsidRDefault="00A53084" w:rsidP="00A53084">
      <w:pPr>
        <w:pStyle w:val="a7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 w:rsidRPr="00727638"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предложений.</w:t>
      </w:r>
    </w:p>
    <w:p w:rsidR="00A53084" w:rsidRDefault="00A53084" w:rsidP="00A53084">
      <w:pPr>
        <w:pStyle w:val="a7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определении Победителя.</w:t>
      </w:r>
    </w:p>
    <w:p w:rsidR="00A53084" w:rsidRPr="00727638" w:rsidRDefault="00A53084" w:rsidP="00A53084">
      <w:pPr>
        <w:pStyle w:val="a7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возможности проведения преддоговорных переговоров.</w:t>
      </w:r>
    </w:p>
    <w:p w:rsidR="00A53084" w:rsidRDefault="00A53084" w:rsidP="00A53084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Отметили:</w:t>
      </w:r>
    </w:p>
    <w:p w:rsidR="00A53084" w:rsidRDefault="00A53084" w:rsidP="00A53084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решением Закупочной комиссии на</w:t>
      </w:r>
      <w:r>
        <w:rPr>
          <w:rFonts w:ascii="Times New Roman" w:hAnsi="Times New Roman" w:cs="Times New Roman"/>
          <w:color w:val="000000"/>
          <w:sz w:val="24"/>
        </w:rPr>
        <w:t xml:space="preserve">: "24" октября 2019 г. 15:00 (время московское) была назначена заочная процедура переторжки (регулирование цены). Место проведения процедуры вскрытия конвертов с предложениями на переторжку: электронная торговая площадка www.roseltorg.ru №31908298759. </w:t>
      </w:r>
      <w:r>
        <w:rPr>
          <w:rFonts w:ascii="Times New Roman" w:hAnsi="Times New Roman" w:cs="Times New Roman"/>
          <w:sz w:val="24"/>
          <w:szCs w:val="24"/>
        </w:rPr>
        <w:t xml:space="preserve">На процедуру переторжки </w:t>
      </w:r>
      <w:r>
        <w:rPr>
          <w:rFonts w:ascii="Times New Roman" w:hAnsi="Times New Roman" w:cs="Times New Roman"/>
          <w:color w:val="000000"/>
          <w:sz w:val="24"/>
        </w:rPr>
        <w:t>(регулирование цены)</w:t>
      </w:r>
      <w:r>
        <w:rPr>
          <w:rFonts w:ascii="Times New Roman" w:hAnsi="Times New Roman" w:cs="Times New Roman"/>
          <w:sz w:val="24"/>
          <w:szCs w:val="24"/>
        </w:rPr>
        <w:t xml:space="preserve"> не было представлено ни одного предложения.</w:t>
      </w:r>
    </w:p>
    <w:p w:rsidR="00A53084" w:rsidRDefault="00A53084" w:rsidP="00A53084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п.3.14.4.4 Закупочной Документации Участник закупки, приглашенный на переторжку, вправе не участвовать в ней, тогда его предложение, остается действующим с ранее объявленной ценой заявки на участие в закупке.</w:t>
      </w:r>
    </w:p>
    <w:p w:rsidR="00A53084" w:rsidRDefault="00A53084" w:rsidP="00A5308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A53084" w:rsidRDefault="00A53084" w:rsidP="00A53084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A53084" w:rsidRDefault="00A53084" w:rsidP="00A53084">
      <w:pPr>
        <w:widowControl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53084">
        <w:rPr>
          <w:rFonts w:ascii="Times New Roman" w:hAnsi="Times New Roman" w:cs="Times New Roman"/>
          <w:sz w:val="24"/>
          <w:szCs w:val="24"/>
        </w:rPr>
        <w:t xml:space="preserve">На участие в закупке было подано 3 (три) заявки: </w:t>
      </w:r>
    </w:p>
    <w:p w:rsidR="000D6BC2" w:rsidRPr="00A53084" w:rsidRDefault="000D6BC2" w:rsidP="00A53084">
      <w:pPr>
        <w:widowControl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567"/>
        <w:gridCol w:w="4535"/>
        <w:gridCol w:w="4535"/>
      </w:tblGrid>
      <w:tr w:rsidR="00A53084" w:rsidRPr="00A53084" w:rsidTr="00E50947">
        <w:tc>
          <w:tcPr>
            <w:tcW w:w="567" w:type="dxa"/>
            <w:tcBorders>
              <w:bottom w:val="single" w:sz="4" w:space="0" w:color="auto"/>
            </w:tcBorders>
            <w:shd w:val="clear" w:color="auto" w:fill="CCCCCC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CCCCCC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Наименование, адрес, ИНН/КПП Участника закупки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CCCCCC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Дата и время регистрации заявки</w:t>
            </w:r>
          </w:p>
        </w:tc>
      </w:tr>
      <w:tr w:rsidR="00A53084" w:rsidRPr="00A53084" w:rsidTr="00E50947">
        <w:tc>
          <w:tcPr>
            <w:tcW w:w="9637" w:type="dxa"/>
            <w:gridSpan w:val="3"/>
            <w:shd w:val="clear" w:color="auto" w:fill="FFFFFF"/>
          </w:tcPr>
          <w:p w:rsidR="00A53084" w:rsidRPr="00A53084" w:rsidRDefault="00A53084" w:rsidP="00E5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Лот 1:</w:t>
            </w:r>
          </w:p>
        </w:tc>
      </w:tr>
      <w:tr w:rsidR="00A53084" w:rsidRPr="00A53084" w:rsidTr="00E50947">
        <w:tc>
          <w:tcPr>
            <w:tcW w:w="567" w:type="dxa"/>
            <w:shd w:val="clear" w:color="auto" w:fill="FFFFFF"/>
          </w:tcPr>
          <w:p w:rsidR="00A53084" w:rsidRPr="00A53084" w:rsidRDefault="00A53084" w:rsidP="00E5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ООО "ЮЖНАЯ СОФТВЕРНАЯ КОМПАНИЯ" (ИНН/КПП 6164085607/616201001 344116 ГОРОД РОСТОВ-НА-ДОНУ УЛИЦА 2-Я ВОЛОДАРСКОГО ДОМ 76/23А ОФИС 203)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24.09.2019 17:51</w:t>
            </w:r>
          </w:p>
        </w:tc>
      </w:tr>
      <w:tr w:rsidR="00A53084" w:rsidRPr="00A53084" w:rsidTr="00E50947">
        <w:tc>
          <w:tcPr>
            <w:tcW w:w="567" w:type="dxa"/>
            <w:shd w:val="clear" w:color="auto" w:fill="FFFFFF"/>
          </w:tcPr>
          <w:p w:rsidR="00A53084" w:rsidRPr="00A53084" w:rsidRDefault="00A53084" w:rsidP="00E5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ООО "КОМПАРЕКС" (ИНН/КПП 5044057860/773001001 121087 г. Москва, ул. Барклая, д.6, этаж 7 стр.3, помещ.1)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27.09.2019 20:08</w:t>
            </w:r>
          </w:p>
        </w:tc>
      </w:tr>
      <w:tr w:rsidR="00A53084" w:rsidRPr="00A53084" w:rsidTr="00E50947">
        <w:tc>
          <w:tcPr>
            <w:tcW w:w="567" w:type="dxa"/>
            <w:shd w:val="clear" w:color="auto" w:fill="FFFFFF"/>
          </w:tcPr>
          <w:p w:rsidR="00A53084" w:rsidRPr="00A53084" w:rsidRDefault="00A53084" w:rsidP="00E5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ООО "РЭДКОМ" (ИНН/КПП 4825031945/482601001 398002 Липецкая область, г. Липецк, ул. Космонавтов, 3А)</w:t>
            </w:r>
          </w:p>
        </w:tc>
        <w:tc>
          <w:tcPr>
            <w:tcW w:w="4535" w:type="dxa"/>
            <w:shd w:val="clear" w:color="auto" w:fill="FFFFFF"/>
          </w:tcPr>
          <w:p w:rsidR="00A53084" w:rsidRPr="00A53084" w:rsidRDefault="00A53084" w:rsidP="00E50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4">
              <w:rPr>
                <w:rFonts w:ascii="Times New Roman" w:hAnsi="Times New Roman" w:cs="Times New Roman"/>
                <w:sz w:val="24"/>
                <w:szCs w:val="24"/>
              </w:rPr>
              <w:t>30.09.2019 12:58</w:t>
            </w:r>
          </w:p>
        </w:tc>
      </w:tr>
    </w:tbl>
    <w:p w:rsidR="00A53084" w:rsidRDefault="00A53084" w:rsidP="00A53084">
      <w:pPr>
        <w:rPr>
          <w:rFonts w:ascii="Times New Roman" w:hAnsi="Times New Roman" w:cs="Times New Roman"/>
          <w:b/>
          <w:sz w:val="24"/>
          <w:szCs w:val="24"/>
        </w:rPr>
      </w:pPr>
    </w:p>
    <w:p w:rsidR="00A53084" w:rsidRPr="00A53084" w:rsidRDefault="00A53084" w:rsidP="00A53084">
      <w:pPr>
        <w:rPr>
          <w:rFonts w:ascii="Times New Roman" w:hAnsi="Times New Roman" w:cs="Times New Roman"/>
          <w:b/>
          <w:sz w:val="24"/>
          <w:szCs w:val="24"/>
        </w:rPr>
      </w:pPr>
      <w:r w:rsidRPr="00A53084">
        <w:rPr>
          <w:rFonts w:ascii="Times New Roman" w:hAnsi="Times New Roman" w:cs="Times New Roman"/>
          <w:b/>
          <w:sz w:val="24"/>
          <w:szCs w:val="24"/>
        </w:rPr>
        <w:t>Вопрос 1 повестки:</w:t>
      </w:r>
    </w:p>
    <w:p w:rsidR="00A53084" w:rsidRPr="00A53084" w:rsidRDefault="00A53084" w:rsidP="00A53084">
      <w:pPr>
        <w:rPr>
          <w:rFonts w:ascii="Times New Roman" w:hAnsi="Times New Roman" w:cs="Times New Roman"/>
          <w:sz w:val="24"/>
          <w:szCs w:val="24"/>
        </w:rPr>
      </w:pPr>
      <w:r w:rsidRPr="00A53084">
        <w:rPr>
          <w:rFonts w:ascii="Times New Roman" w:hAnsi="Times New Roman" w:cs="Times New Roman"/>
          <w:sz w:val="24"/>
          <w:szCs w:val="24"/>
        </w:rPr>
        <w:tab/>
        <w:t>Об одобрении Сводного отчета Экспертной группы по оценке предложений.</w:t>
      </w:r>
    </w:p>
    <w:p w:rsidR="00A53084" w:rsidRPr="00A53084" w:rsidRDefault="00A53084" w:rsidP="00A53084">
      <w:pPr>
        <w:rPr>
          <w:rFonts w:ascii="Times New Roman" w:hAnsi="Times New Roman" w:cs="Times New Roman"/>
          <w:sz w:val="24"/>
          <w:szCs w:val="24"/>
        </w:rPr>
      </w:pPr>
      <w:r w:rsidRPr="00A53084">
        <w:rPr>
          <w:rFonts w:ascii="Times New Roman" w:hAnsi="Times New Roman" w:cs="Times New Roman"/>
          <w:sz w:val="24"/>
          <w:szCs w:val="24"/>
        </w:rPr>
        <w:tab/>
        <w:t>Члены Закупочной комиссии изучили поступившие предложения. Результаты оценки сведены в Сводный отчет Экспертной группы по оценке предложений (Приложение 1).</w:t>
      </w:r>
    </w:p>
    <w:p w:rsidR="00A53084" w:rsidRPr="00A53084" w:rsidRDefault="00A53084" w:rsidP="00A53084">
      <w:pPr>
        <w:rPr>
          <w:rFonts w:ascii="Times New Roman" w:hAnsi="Times New Roman" w:cs="Times New Roman"/>
          <w:sz w:val="24"/>
          <w:szCs w:val="24"/>
        </w:rPr>
      </w:pPr>
      <w:r w:rsidRPr="00A53084">
        <w:rPr>
          <w:rFonts w:ascii="Times New Roman" w:hAnsi="Times New Roman" w:cs="Times New Roman"/>
          <w:sz w:val="24"/>
          <w:szCs w:val="24"/>
        </w:rPr>
        <w:tab/>
        <w:t>Закупочной комиссии предлагается одобрить сводный отчет Экспертной группы по оценке предложений.</w:t>
      </w:r>
    </w:p>
    <w:p w:rsidR="00A53084" w:rsidRDefault="00A53084" w:rsidP="00A53084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 2 повестки: </w:t>
      </w:r>
    </w:p>
    <w:p w:rsidR="00A53084" w:rsidRDefault="00A53084" w:rsidP="00A5308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определении Победителя.</w:t>
      </w:r>
    </w:p>
    <w:p w:rsidR="00A53084" w:rsidRDefault="00A53084" w:rsidP="00A53084">
      <w:pPr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основании п.  3.14.6.1 ЗД</w:t>
      </w:r>
      <w:r>
        <w:rPr>
          <w:rStyle w:val="aa"/>
          <w:rFonts w:ascii="Times New Roman" w:hAnsi="Times New Roman" w:cs="Times New Roman"/>
          <w:sz w:val="24"/>
          <w:szCs w:val="24"/>
        </w:rPr>
        <w:footnoteReference w:id="1"/>
      </w:r>
      <w: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 предлагается признать Победителем</w:t>
      </w:r>
    </w:p>
    <w:p w:rsidR="00A53084" w:rsidRDefault="00A53084" w:rsidP="00A5308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ООО "РЭДКОМ"(ИНН 4825031945 КПП 482601001 адрес: 398002 Липецкая область, г. Липецк, ул. Космонавтов, 3А) </w:t>
      </w:r>
    </w:p>
    <w:p w:rsidR="00A53084" w:rsidRDefault="00A53084" w:rsidP="00A5308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Общий бал предложения</w:t>
      </w:r>
      <w:r>
        <w:rPr>
          <w:rFonts w:ascii="Times New Roman" w:hAnsi="Times New Roman" w:cs="Times New Roman"/>
          <w:color w:val="000000"/>
          <w:sz w:val="24"/>
        </w:rPr>
        <w:t>: 2,76</w:t>
      </w:r>
    </w:p>
    <w:p w:rsidR="00A53084" w:rsidRDefault="00A53084" w:rsidP="00A5308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A53084" w:rsidRDefault="00A53084" w:rsidP="00A5308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присвоении значения по каждому из предусмотренных критериев оценки указана в Приложении №1.</w:t>
      </w:r>
    </w:p>
    <w:p w:rsidR="00A53084" w:rsidRDefault="00A53084" w:rsidP="00A5308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</w:p>
    <w:p w:rsidR="00A53084" w:rsidRDefault="00A53084" w:rsidP="00A5308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3 повестки:</w:t>
      </w:r>
    </w:p>
    <w:p w:rsidR="00A53084" w:rsidRDefault="00A53084" w:rsidP="00A5308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возможности проведения преддоговорных переговоров с Победителем.</w:t>
      </w:r>
    </w:p>
    <w:p w:rsidR="00A53084" w:rsidRDefault="00A53084" w:rsidP="00A530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уточнения несущественных для Заказчика условий договора, а </w:t>
      </w:r>
      <w:r w:rsidR="002B67A3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улучшения технико-коммерческого предложения победителя допускается проведение преддоговорных переговоров с Победителем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A53084" w:rsidRDefault="00A53084" w:rsidP="00A53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lastRenderedPageBreak/>
        <w:t>Зафиксировать результат преддоговорных переговоров в окончательных условиях заключаемого договора.</w:t>
      </w:r>
    </w:p>
    <w:p w:rsidR="00A53084" w:rsidRDefault="00A53084" w:rsidP="00A53084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A53084" w:rsidRDefault="00A53084" w:rsidP="00A5308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Одобрить Отчет по итоговой оценке предложений.</w:t>
      </w:r>
    </w:p>
    <w:p w:rsidR="00A53084" w:rsidRDefault="00A53084" w:rsidP="00A5308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Признать Победителем </w:t>
      </w:r>
      <w:r>
        <w:rPr>
          <w:rFonts w:ascii="Times New Roman" w:hAnsi="Times New Roman" w:cs="Times New Roman"/>
          <w:color w:val="000000"/>
          <w:sz w:val="24"/>
        </w:rPr>
        <w:t xml:space="preserve">ООО "РЭДКОМ"(ИНН 4825031945 КПП 482601001 адрес: 398002 Липецкая область, г. Липецк, ул. Космонавтов, 3А) </w:t>
      </w:r>
    </w:p>
    <w:p w:rsidR="00A53084" w:rsidRDefault="00A53084" w:rsidP="00A53084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Общий бал предложения</w:t>
      </w:r>
      <w:r>
        <w:rPr>
          <w:rFonts w:ascii="Times New Roman" w:hAnsi="Times New Roman" w:cs="Times New Roman"/>
          <w:color w:val="000000"/>
          <w:sz w:val="24"/>
        </w:rPr>
        <w:t>: 2,76</w:t>
      </w:r>
    </w:p>
    <w:p w:rsidR="00A53084" w:rsidRDefault="00A53084" w:rsidP="00A53084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Допускается проведение преддоговорных переговоров с </w:t>
      </w:r>
      <w:r>
        <w:rPr>
          <w:rFonts w:ascii="Times New Roman" w:hAnsi="Times New Roman" w:cs="Times New Roman"/>
          <w:color w:val="000000"/>
          <w:sz w:val="24"/>
        </w:rPr>
        <w:t>ООО "РЭДКОМ"(ИНН 4825031945 КПП 482601001 адрес: 398002 Липецкая область, г. Липецк, ул. Космонавтов, 3А)</w:t>
      </w:r>
      <w:r>
        <w:rPr>
          <w:rFonts w:ascii="Times New Roman" w:hAnsi="Times New Roman" w:cs="Times New Roman"/>
          <w:color w:val="000000"/>
          <w:sz w:val="24"/>
          <w:szCs w:val="24"/>
        </w:rPr>
        <w:t>, с целью уточнения несущественных для Заказчика условий договора, а также улучшения технико-коммерческого предложения Победителя.</w:t>
      </w:r>
    </w:p>
    <w:p w:rsidR="00A53084" w:rsidRDefault="00A53084" w:rsidP="00A53084">
      <w:pPr>
        <w:tabs>
          <w:tab w:val="left" w:pos="709"/>
        </w:tabs>
        <w:spacing w:before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Зафиксировать результат преддоговорных переговоров в окончательных условиях заключаемого договора и </w:t>
      </w:r>
      <w:r>
        <w:rPr>
          <w:rFonts w:ascii="Times New Roman" w:hAnsi="Times New Roman" w:cs="Times New Roman"/>
          <w:sz w:val="24"/>
          <w:szCs w:val="24"/>
        </w:rPr>
        <w:t>заключить договор на условиях, согласованных Заказчиком и Победителем</w:t>
      </w:r>
      <w:r>
        <w:rPr>
          <w:rFonts w:ascii="Times New Roman" w:hAnsi="Times New Roman" w:cs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рамках проведенных преддоговорных переговоров.</w:t>
      </w:r>
    </w:p>
    <w:p w:rsidR="00A53084" w:rsidRDefault="00A53084" w:rsidP="00A53084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Победителю предоставить справку о цепочке собственников в соответствии с Гарантийным письмом в течение 5 (пяти) рабочих дней.</w:t>
      </w:r>
    </w:p>
    <w:p w:rsidR="00A53084" w:rsidRDefault="00A53084" w:rsidP="00A53084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Провести экспертную оценку справки о цепочке собственников, предоставленную Победителем в соответствии с Гарантийным письмом в составе предложения в течение 5 (пяти) рабочих дней.</w:t>
      </w:r>
    </w:p>
    <w:p w:rsidR="00A53084" w:rsidRDefault="00A53084" w:rsidP="00A53084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Договор с Победителем будет заключен в срок, установленный Извещением. </w:t>
      </w:r>
    </w:p>
    <w:p w:rsidR="00A53084" w:rsidRDefault="00A53084" w:rsidP="00A53084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</w:p>
    <w:p w:rsidR="00A53084" w:rsidRDefault="00A53084" w:rsidP="00A53084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Приложение:</w:t>
      </w:r>
    </w:p>
    <w:p w:rsidR="00A53084" w:rsidRDefault="00A53084" w:rsidP="00A530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протоколу № 1</w:t>
      </w:r>
    </w:p>
    <w:p w:rsidR="00A53084" w:rsidRDefault="00A53084" w:rsidP="00A53084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A53084" w:rsidSect="00A5308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084" w:rsidRDefault="00A53084" w:rsidP="00A53084">
      <w:pPr>
        <w:spacing w:after="0" w:line="240" w:lineRule="auto"/>
      </w:pPr>
      <w:r>
        <w:separator/>
      </w:r>
    </w:p>
  </w:endnote>
  <w:endnote w:type="continuationSeparator" w:id="0">
    <w:p w:rsidR="00A53084" w:rsidRDefault="00A53084" w:rsidP="00A53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442935"/>
      <w:docPartObj>
        <w:docPartGallery w:val="Page Numbers (Bottom of Page)"/>
        <w:docPartUnique/>
      </w:docPartObj>
    </w:sdtPr>
    <w:sdtEndPr/>
    <w:sdtContent>
      <w:p w:rsidR="00050DC7" w:rsidRDefault="00050DC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BC2">
          <w:rPr>
            <w:noProof/>
          </w:rPr>
          <w:t>3</w:t>
        </w:r>
        <w:r>
          <w:fldChar w:fldCharType="end"/>
        </w:r>
      </w:p>
    </w:sdtContent>
  </w:sdt>
  <w:p w:rsidR="00050DC7" w:rsidRDefault="00050D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084" w:rsidRDefault="00A53084" w:rsidP="00A53084">
      <w:pPr>
        <w:spacing w:after="0" w:line="240" w:lineRule="auto"/>
      </w:pPr>
      <w:r>
        <w:separator/>
      </w:r>
    </w:p>
  </w:footnote>
  <w:footnote w:type="continuationSeparator" w:id="0">
    <w:p w:rsidR="00A53084" w:rsidRDefault="00A53084" w:rsidP="00A53084">
      <w:pPr>
        <w:spacing w:after="0" w:line="240" w:lineRule="auto"/>
      </w:pPr>
      <w:r>
        <w:continuationSeparator/>
      </w:r>
    </w:p>
  </w:footnote>
  <w:footnote w:id="1">
    <w:p w:rsidR="00A53084" w:rsidRDefault="00A53084" w:rsidP="00A53084">
      <w:pPr>
        <w:pStyle w:val="a8"/>
      </w:pPr>
      <w:r>
        <w:rPr>
          <w:rStyle w:val="aa"/>
        </w:rPr>
        <w:footnoteRef/>
      </w:r>
      <w:r>
        <w:t xml:space="preserve"> По результатам оценки заявок на участие в закупке, представленных Участниками закупки, в случае признания закупки состоявшейся, Закупочная комиссия определяет Победителя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23EC4"/>
    <w:multiLevelType w:val="hybridMultilevel"/>
    <w:tmpl w:val="70968C76"/>
    <w:lvl w:ilvl="0" w:tplc="87EA9A86">
      <w:start w:val="1"/>
      <w:numFmt w:val="decimal"/>
      <w:lvlText w:val="%1."/>
      <w:lvlJc w:val="left"/>
      <w:pPr>
        <w:ind w:left="1390" w:hanging="540"/>
      </w:p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>
      <w:start w:val="1"/>
      <w:numFmt w:val="lowerRoman"/>
      <w:lvlText w:val="%3."/>
      <w:lvlJc w:val="right"/>
      <w:pPr>
        <w:ind w:left="2650" w:hanging="180"/>
      </w:pPr>
    </w:lvl>
    <w:lvl w:ilvl="3" w:tplc="0419000F">
      <w:start w:val="1"/>
      <w:numFmt w:val="decimal"/>
      <w:lvlText w:val="%4."/>
      <w:lvlJc w:val="left"/>
      <w:pPr>
        <w:ind w:left="3370" w:hanging="360"/>
      </w:pPr>
    </w:lvl>
    <w:lvl w:ilvl="4" w:tplc="04190019">
      <w:start w:val="1"/>
      <w:numFmt w:val="lowerLetter"/>
      <w:lvlText w:val="%5."/>
      <w:lvlJc w:val="left"/>
      <w:pPr>
        <w:ind w:left="4090" w:hanging="360"/>
      </w:pPr>
    </w:lvl>
    <w:lvl w:ilvl="5" w:tplc="0419001B">
      <w:start w:val="1"/>
      <w:numFmt w:val="lowerRoman"/>
      <w:lvlText w:val="%6."/>
      <w:lvlJc w:val="right"/>
      <w:pPr>
        <w:ind w:left="4810" w:hanging="180"/>
      </w:pPr>
    </w:lvl>
    <w:lvl w:ilvl="6" w:tplc="0419000F">
      <w:start w:val="1"/>
      <w:numFmt w:val="decimal"/>
      <w:lvlText w:val="%7."/>
      <w:lvlJc w:val="left"/>
      <w:pPr>
        <w:ind w:left="5530" w:hanging="360"/>
      </w:pPr>
    </w:lvl>
    <w:lvl w:ilvl="7" w:tplc="04190019">
      <w:start w:val="1"/>
      <w:numFmt w:val="lowerLetter"/>
      <w:lvlText w:val="%8."/>
      <w:lvlJc w:val="left"/>
      <w:pPr>
        <w:ind w:left="6250" w:hanging="360"/>
      </w:pPr>
    </w:lvl>
    <w:lvl w:ilvl="8" w:tplc="0419001B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16501CEA"/>
    <w:multiLevelType w:val="hybridMultilevel"/>
    <w:tmpl w:val="EF88E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84"/>
    <w:rsid w:val="00050DC7"/>
    <w:rsid w:val="000D6BC2"/>
    <w:rsid w:val="002B67A3"/>
    <w:rsid w:val="0082255A"/>
    <w:rsid w:val="00A53084"/>
    <w:rsid w:val="00E5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AE80A"/>
  <w15:chartTrackingRefBased/>
  <w15:docId w15:val="{727EACFB-DAEC-41EC-9F98-3829AD74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084"/>
  </w:style>
  <w:style w:type="paragraph" w:styleId="a5">
    <w:name w:val="footer"/>
    <w:basedOn w:val="a"/>
    <w:link w:val="a6"/>
    <w:uiPriority w:val="99"/>
    <w:unhideWhenUsed/>
    <w:rsid w:val="00A5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084"/>
  </w:style>
  <w:style w:type="paragraph" w:styleId="a7">
    <w:name w:val="List Paragraph"/>
    <w:basedOn w:val="a"/>
    <w:uiPriority w:val="34"/>
    <w:qFormat/>
    <w:rsid w:val="00A53084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A530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A530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A530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 Людмила Михайловна</dc:creator>
  <cp:keywords/>
  <dc:description/>
  <cp:lastModifiedBy>Комиссарова Людмила Михайловна</cp:lastModifiedBy>
  <cp:revision>2</cp:revision>
  <dcterms:created xsi:type="dcterms:W3CDTF">2019-10-28T10:52:00Z</dcterms:created>
  <dcterms:modified xsi:type="dcterms:W3CDTF">2019-10-28T10:52:00Z</dcterms:modified>
</cp:coreProperties>
</file>